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2C" w:rsidRPr="00FC4E0F" w:rsidRDefault="00F7112C" w:rsidP="00F7112C">
      <w:pPr>
        <w:pStyle w:val="Titolo1"/>
        <w:rPr>
          <w:rFonts w:asciiTheme="minorHAnsi" w:hAnsiTheme="minorHAnsi"/>
          <w:sz w:val="24"/>
          <w:szCs w:val="24"/>
          <w:lang w:val="it-IT"/>
        </w:rPr>
      </w:pPr>
      <w:r w:rsidRPr="00FC4E0F">
        <w:rPr>
          <w:rFonts w:asciiTheme="minorHAnsi" w:hAnsiTheme="minorHAnsi"/>
          <w:sz w:val="24"/>
          <w:szCs w:val="24"/>
          <w:lang w:val="it-IT"/>
        </w:rPr>
        <w:t xml:space="preserve">Esempio di Memorandum of </w:t>
      </w:r>
      <w:proofErr w:type="spellStart"/>
      <w:r w:rsidRPr="00FC4E0F">
        <w:rPr>
          <w:rFonts w:asciiTheme="minorHAnsi" w:hAnsiTheme="minorHAnsi"/>
          <w:sz w:val="24"/>
          <w:szCs w:val="24"/>
          <w:lang w:val="it-IT"/>
        </w:rPr>
        <w:t>Understanding</w:t>
      </w:r>
      <w:proofErr w:type="spellEnd"/>
    </w:p>
    <w:p w:rsidR="00F7112C" w:rsidRPr="00FC4E0F" w:rsidRDefault="00F7112C" w:rsidP="00F7112C">
      <w:pPr>
        <w:rPr>
          <w:lang w:val="it-IT"/>
        </w:rPr>
      </w:pPr>
    </w:p>
    <w:p w:rsidR="00F7112C" w:rsidRPr="00FC4E0F" w:rsidRDefault="00F7112C" w:rsidP="000F0EF0">
      <w:pPr>
        <w:jc w:val="both"/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Nel caso in cui </w:t>
      </w:r>
      <w:r w:rsidR="008E7596" w:rsidRPr="00FC4E0F">
        <w:rPr>
          <w:sz w:val="24"/>
          <w:szCs w:val="24"/>
          <w:lang w:val="it-IT"/>
        </w:rPr>
        <w:t xml:space="preserve">un erogatore di formazione </w:t>
      </w:r>
      <w:r w:rsidR="009626CF" w:rsidRPr="00FC4E0F">
        <w:rPr>
          <w:sz w:val="24"/>
          <w:szCs w:val="24"/>
          <w:lang w:val="it-IT"/>
        </w:rPr>
        <w:t>(o partner)</w:t>
      </w:r>
      <w:r w:rsidR="006A2FE6" w:rsidRPr="00FC4E0F">
        <w:rPr>
          <w:sz w:val="24"/>
          <w:szCs w:val="24"/>
          <w:lang w:val="it-IT"/>
        </w:rPr>
        <w:t xml:space="preserve"> e </w:t>
      </w:r>
      <w:r w:rsidR="009626CF" w:rsidRPr="00FC4E0F">
        <w:rPr>
          <w:sz w:val="24"/>
          <w:szCs w:val="24"/>
          <w:lang w:val="it-IT"/>
        </w:rPr>
        <w:t xml:space="preserve">un’organizzazione di sviluppo </w:t>
      </w:r>
      <w:r w:rsidR="00571424" w:rsidRPr="00FC4E0F">
        <w:rPr>
          <w:sz w:val="24"/>
          <w:szCs w:val="24"/>
          <w:lang w:val="it-IT"/>
        </w:rPr>
        <w:t xml:space="preserve">comunitario </w:t>
      </w:r>
      <w:r w:rsidR="009C0905" w:rsidRPr="00FC4E0F">
        <w:rPr>
          <w:sz w:val="24"/>
          <w:szCs w:val="24"/>
          <w:lang w:val="it-IT"/>
        </w:rPr>
        <w:t xml:space="preserve">(anch’essa partner) voglia fornire un programma di </w:t>
      </w:r>
      <w:proofErr w:type="spellStart"/>
      <w:r w:rsidR="009C0905" w:rsidRPr="00FC4E0F">
        <w:rPr>
          <w:i/>
          <w:sz w:val="24"/>
          <w:szCs w:val="24"/>
          <w:lang w:val="it-IT"/>
        </w:rPr>
        <w:t>Adult</w:t>
      </w:r>
      <w:proofErr w:type="spellEnd"/>
      <w:r w:rsidR="009C0905" w:rsidRPr="00FC4E0F">
        <w:rPr>
          <w:i/>
          <w:sz w:val="24"/>
          <w:szCs w:val="24"/>
          <w:lang w:val="it-IT"/>
        </w:rPr>
        <w:t xml:space="preserve"> Learning </w:t>
      </w:r>
      <w:r w:rsidR="009C0905" w:rsidRPr="00FC4E0F">
        <w:rPr>
          <w:sz w:val="24"/>
          <w:szCs w:val="24"/>
          <w:lang w:val="it-IT"/>
        </w:rPr>
        <w:t xml:space="preserve">(AL), il memorandum of </w:t>
      </w:r>
      <w:proofErr w:type="spellStart"/>
      <w:r w:rsidR="009C0905" w:rsidRPr="00FC4E0F">
        <w:rPr>
          <w:sz w:val="24"/>
          <w:szCs w:val="24"/>
          <w:lang w:val="it-IT"/>
        </w:rPr>
        <w:t>understanding</w:t>
      </w:r>
      <w:proofErr w:type="spellEnd"/>
      <w:r w:rsidR="009C0905" w:rsidRPr="00FC4E0F">
        <w:rPr>
          <w:sz w:val="24"/>
          <w:szCs w:val="24"/>
          <w:lang w:val="it-IT"/>
        </w:rPr>
        <w:t xml:space="preserve"> (</w:t>
      </w:r>
      <w:proofErr w:type="spellStart"/>
      <w:r w:rsidR="009C0905" w:rsidRPr="00FC4E0F">
        <w:rPr>
          <w:sz w:val="24"/>
          <w:szCs w:val="24"/>
          <w:lang w:val="it-IT"/>
        </w:rPr>
        <w:t>MoU</w:t>
      </w:r>
      <w:proofErr w:type="spellEnd"/>
      <w:r w:rsidR="009C0905" w:rsidRPr="00FC4E0F">
        <w:rPr>
          <w:sz w:val="24"/>
          <w:szCs w:val="24"/>
          <w:lang w:val="it-IT"/>
        </w:rPr>
        <w:t xml:space="preserve">) stabilirà i parametri delle responsabilità dei partner in relazione al dato programma di AL. </w:t>
      </w:r>
    </w:p>
    <w:p w:rsidR="009C0905" w:rsidRPr="00FC4E0F" w:rsidRDefault="009C0905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S</w:t>
      </w:r>
      <w:r w:rsidR="000F0EF0" w:rsidRPr="00FC4E0F">
        <w:rPr>
          <w:sz w:val="24"/>
          <w:szCs w:val="24"/>
          <w:lang w:val="it-IT"/>
        </w:rPr>
        <w:t>i prenda ad</w:t>
      </w:r>
      <w:r w:rsidRPr="00FC4E0F">
        <w:rPr>
          <w:sz w:val="24"/>
          <w:szCs w:val="24"/>
          <w:lang w:val="it-IT"/>
        </w:rPr>
        <w:t xml:space="preserve"> esempio il caso di:</w:t>
      </w:r>
    </w:p>
    <w:p w:rsidR="009C0905" w:rsidRPr="00FC4E0F" w:rsidRDefault="009C0905" w:rsidP="000F0EF0">
      <w:pPr>
        <w:jc w:val="both"/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Il </w:t>
      </w:r>
      <w:proofErr w:type="spellStart"/>
      <w:r w:rsidRPr="00FC4E0F">
        <w:rPr>
          <w:sz w:val="24"/>
          <w:szCs w:val="24"/>
          <w:lang w:val="it-IT"/>
        </w:rPr>
        <w:t>Leinstrum</w:t>
      </w:r>
      <w:proofErr w:type="spellEnd"/>
      <w:r w:rsidRPr="00FC4E0F">
        <w:rPr>
          <w:sz w:val="24"/>
          <w:szCs w:val="24"/>
          <w:lang w:val="it-IT"/>
        </w:rPr>
        <w:t xml:space="preserve"> Community Development Project (</w:t>
      </w:r>
      <w:proofErr w:type="spellStart"/>
      <w:r w:rsidRPr="00FC4E0F">
        <w:rPr>
          <w:sz w:val="24"/>
          <w:szCs w:val="24"/>
          <w:lang w:val="it-IT"/>
        </w:rPr>
        <w:t>Leinstrum</w:t>
      </w:r>
      <w:proofErr w:type="spellEnd"/>
      <w:r w:rsidRPr="00FC4E0F">
        <w:rPr>
          <w:sz w:val="24"/>
          <w:szCs w:val="24"/>
          <w:lang w:val="it-IT"/>
        </w:rPr>
        <w:t xml:space="preserve"> CDP) </w:t>
      </w:r>
      <w:r w:rsidR="000F0EF0" w:rsidRPr="00FC4E0F">
        <w:rPr>
          <w:sz w:val="24"/>
          <w:szCs w:val="24"/>
          <w:lang w:val="it-IT"/>
        </w:rPr>
        <w:t xml:space="preserve">ha sede operativa a </w:t>
      </w:r>
      <w:proofErr w:type="spellStart"/>
      <w:r w:rsidR="00B02974" w:rsidRPr="00FC4E0F">
        <w:rPr>
          <w:sz w:val="24"/>
          <w:szCs w:val="24"/>
          <w:lang w:val="it-IT"/>
        </w:rPr>
        <w:t>Leinstrum</w:t>
      </w:r>
      <w:proofErr w:type="spellEnd"/>
      <w:r w:rsidR="00B02974" w:rsidRPr="00FC4E0F">
        <w:rPr>
          <w:sz w:val="24"/>
          <w:szCs w:val="24"/>
          <w:lang w:val="it-IT"/>
        </w:rPr>
        <w:t xml:space="preserve"> (un paese immaginario dell’UE). Ha una</w:t>
      </w:r>
      <w:r w:rsidR="000F0EF0" w:rsidRPr="00FC4E0F">
        <w:rPr>
          <w:sz w:val="24"/>
          <w:szCs w:val="24"/>
          <w:lang w:val="it-IT"/>
        </w:rPr>
        <w:t xml:space="preserve"> stanza disponibile </w:t>
      </w:r>
      <w:r w:rsidR="00B02974" w:rsidRPr="00FC4E0F">
        <w:rPr>
          <w:sz w:val="24"/>
          <w:szCs w:val="24"/>
          <w:lang w:val="it-IT"/>
        </w:rPr>
        <w:t xml:space="preserve">per lezioni di </w:t>
      </w:r>
      <w:proofErr w:type="spellStart"/>
      <w:r w:rsidR="00B02974" w:rsidRPr="00FC4E0F">
        <w:rPr>
          <w:i/>
          <w:sz w:val="24"/>
          <w:szCs w:val="24"/>
          <w:lang w:val="it-IT"/>
        </w:rPr>
        <w:t>Adult</w:t>
      </w:r>
      <w:proofErr w:type="spellEnd"/>
      <w:r w:rsidR="00B02974" w:rsidRPr="00FC4E0F">
        <w:rPr>
          <w:i/>
          <w:sz w:val="24"/>
          <w:szCs w:val="24"/>
          <w:lang w:val="it-IT"/>
        </w:rPr>
        <w:t xml:space="preserve"> Education</w:t>
      </w:r>
      <w:r w:rsidR="00B02974" w:rsidRPr="00FC4E0F">
        <w:rPr>
          <w:sz w:val="24"/>
          <w:szCs w:val="24"/>
          <w:lang w:val="it-IT"/>
        </w:rPr>
        <w:t xml:space="preserve"> (</w:t>
      </w:r>
      <w:r w:rsidR="000F0EF0" w:rsidRPr="00FC4E0F">
        <w:rPr>
          <w:sz w:val="24"/>
          <w:szCs w:val="24"/>
          <w:lang w:val="it-IT"/>
        </w:rPr>
        <w:t>Istruzione per gli Adulti, AE) e</w:t>
      </w:r>
      <w:r w:rsidR="00B02974" w:rsidRPr="00FC4E0F">
        <w:rPr>
          <w:sz w:val="24"/>
          <w:szCs w:val="24"/>
          <w:lang w:val="it-IT"/>
        </w:rPr>
        <w:t xml:space="preserve"> contatti con la comunità locale nell’area stessa</w:t>
      </w:r>
      <w:r w:rsidR="00372BF3" w:rsidRPr="00FC4E0F">
        <w:rPr>
          <w:sz w:val="24"/>
          <w:szCs w:val="24"/>
          <w:lang w:val="it-IT"/>
        </w:rPr>
        <w:t>. Oltre ad aver recentemente effettuato</w:t>
      </w:r>
      <w:r w:rsidR="00124504" w:rsidRPr="00FC4E0F">
        <w:rPr>
          <w:sz w:val="24"/>
          <w:szCs w:val="24"/>
          <w:lang w:val="it-IT"/>
        </w:rPr>
        <w:t xml:space="preserve"> un’analisi delle necessi</w:t>
      </w:r>
      <w:r w:rsidR="00571424" w:rsidRPr="00FC4E0F">
        <w:rPr>
          <w:sz w:val="24"/>
          <w:szCs w:val="24"/>
          <w:lang w:val="it-IT"/>
        </w:rPr>
        <w:t xml:space="preserve">tà </w:t>
      </w:r>
      <w:r w:rsidR="00372BF3" w:rsidRPr="00FC4E0F">
        <w:rPr>
          <w:sz w:val="24"/>
          <w:szCs w:val="24"/>
          <w:lang w:val="it-IT"/>
        </w:rPr>
        <w:t xml:space="preserve">della comunità, riscontrando un bisogno del programma educativo che faciliterebbe l’apprendimento per adulti, il </w:t>
      </w:r>
      <w:proofErr w:type="spellStart"/>
      <w:r w:rsidR="00372BF3" w:rsidRPr="00FC4E0F">
        <w:rPr>
          <w:sz w:val="24"/>
          <w:szCs w:val="24"/>
          <w:lang w:val="it-IT"/>
        </w:rPr>
        <w:t>Leinstrum</w:t>
      </w:r>
      <w:proofErr w:type="spellEnd"/>
      <w:r w:rsidR="00372BF3" w:rsidRPr="00FC4E0F">
        <w:rPr>
          <w:sz w:val="24"/>
          <w:szCs w:val="24"/>
          <w:lang w:val="it-IT"/>
        </w:rPr>
        <w:t xml:space="preserve"> CDP </w:t>
      </w:r>
      <w:r w:rsidR="00326DF3" w:rsidRPr="00FC4E0F">
        <w:rPr>
          <w:sz w:val="24"/>
          <w:szCs w:val="24"/>
          <w:lang w:val="it-IT"/>
        </w:rPr>
        <w:t>è lieta di accogliere allievi</w:t>
      </w:r>
      <w:r w:rsidR="00F142F3" w:rsidRPr="00FC4E0F">
        <w:rPr>
          <w:sz w:val="24"/>
          <w:szCs w:val="24"/>
          <w:lang w:val="it-IT"/>
        </w:rPr>
        <w:t xml:space="preserve"> e fornire locali</w:t>
      </w:r>
      <w:r w:rsidR="000F0EF0" w:rsidRPr="00FC4E0F">
        <w:rPr>
          <w:sz w:val="24"/>
          <w:szCs w:val="24"/>
          <w:lang w:val="it-IT"/>
        </w:rPr>
        <w:t xml:space="preserve"> </w:t>
      </w:r>
      <w:r w:rsidR="00326DF3" w:rsidRPr="00FC4E0F">
        <w:rPr>
          <w:sz w:val="24"/>
          <w:szCs w:val="24"/>
          <w:lang w:val="it-IT"/>
        </w:rPr>
        <w:t xml:space="preserve">per questo tipo di programma educativo. </w:t>
      </w:r>
      <w:r w:rsidR="00372BF3" w:rsidRPr="00FC4E0F">
        <w:rPr>
          <w:sz w:val="24"/>
          <w:szCs w:val="24"/>
          <w:lang w:val="it-IT"/>
        </w:rPr>
        <w:t xml:space="preserve">  </w:t>
      </w:r>
    </w:p>
    <w:p w:rsidR="00FC4E0F" w:rsidRPr="00FC4E0F" w:rsidRDefault="00FC4E0F" w:rsidP="000F0EF0">
      <w:pPr>
        <w:jc w:val="both"/>
        <w:rPr>
          <w:sz w:val="24"/>
          <w:szCs w:val="24"/>
          <w:lang w:val="it-IT"/>
        </w:rPr>
      </w:pPr>
    </w:p>
    <w:p w:rsidR="00326DF3" w:rsidRPr="00FC4E0F" w:rsidRDefault="00326DF3" w:rsidP="000F0EF0">
      <w:pPr>
        <w:jc w:val="both"/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La </w:t>
      </w:r>
      <w:proofErr w:type="spellStart"/>
      <w:r w:rsidRPr="00FC4E0F">
        <w:rPr>
          <w:i/>
          <w:sz w:val="24"/>
          <w:szCs w:val="24"/>
          <w:lang w:val="it-IT"/>
        </w:rPr>
        <w:t>Adult</w:t>
      </w:r>
      <w:proofErr w:type="spellEnd"/>
      <w:r w:rsidRPr="00FC4E0F">
        <w:rPr>
          <w:i/>
          <w:sz w:val="24"/>
          <w:szCs w:val="24"/>
          <w:lang w:val="it-IT"/>
        </w:rPr>
        <w:t xml:space="preserve"> Education Zone</w:t>
      </w:r>
      <w:r w:rsidRPr="00FC4E0F">
        <w:rPr>
          <w:sz w:val="24"/>
          <w:szCs w:val="24"/>
          <w:lang w:val="it-IT"/>
        </w:rPr>
        <w:t xml:space="preserve"> è un’organizzazione che facilita l’istruzione per adulti e ha a disposizione dei tutor specializzati in tale campo che fornisce lezioni riguardo lo sviluppo personale con altre organizzazioni di sviluppo </w:t>
      </w:r>
      <w:r w:rsidR="00571424" w:rsidRPr="00FC4E0F">
        <w:rPr>
          <w:sz w:val="24"/>
          <w:szCs w:val="24"/>
          <w:lang w:val="it-IT"/>
        </w:rPr>
        <w:t>comunitario</w:t>
      </w:r>
      <w:r w:rsidRPr="00FC4E0F">
        <w:rPr>
          <w:sz w:val="24"/>
          <w:szCs w:val="24"/>
          <w:lang w:val="it-IT"/>
        </w:rPr>
        <w:t xml:space="preserve">). L’azienda ha risposto </w:t>
      </w:r>
      <w:r w:rsidR="00F17676" w:rsidRPr="00FC4E0F">
        <w:rPr>
          <w:sz w:val="24"/>
          <w:szCs w:val="24"/>
          <w:lang w:val="it-IT"/>
        </w:rPr>
        <w:t xml:space="preserve">con successo </w:t>
      </w:r>
      <w:r w:rsidRPr="00FC4E0F">
        <w:rPr>
          <w:sz w:val="24"/>
          <w:szCs w:val="24"/>
          <w:lang w:val="it-IT"/>
        </w:rPr>
        <w:t>all’</w:t>
      </w:r>
      <w:r w:rsidR="00F17676" w:rsidRPr="00FC4E0F">
        <w:rPr>
          <w:sz w:val="24"/>
          <w:szCs w:val="24"/>
          <w:lang w:val="it-IT"/>
        </w:rPr>
        <w:t>annuncio</w:t>
      </w:r>
      <w:r w:rsidRPr="00FC4E0F">
        <w:rPr>
          <w:sz w:val="24"/>
          <w:szCs w:val="24"/>
          <w:lang w:val="it-IT"/>
        </w:rPr>
        <w:t xml:space="preserve"> a livello comunitario dei bandi di gara</w:t>
      </w:r>
      <w:r w:rsidR="00F17676" w:rsidRPr="00FC4E0F">
        <w:rPr>
          <w:sz w:val="24"/>
          <w:szCs w:val="24"/>
          <w:lang w:val="it-IT"/>
        </w:rPr>
        <w:t xml:space="preserve"> per tenere lezioni nell’organizzazione di sviluppo </w:t>
      </w:r>
      <w:r w:rsidR="00571424" w:rsidRPr="00FC4E0F">
        <w:rPr>
          <w:sz w:val="24"/>
          <w:szCs w:val="24"/>
          <w:lang w:val="it-IT"/>
        </w:rPr>
        <w:t>comunitario</w:t>
      </w:r>
      <w:r w:rsidR="00F17676" w:rsidRPr="00FC4E0F">
        <w:rPr>
          <w:sz w:val="24"/>
          <w:szCs w:val="24"/>
          <w:lang w:val="it-IT"/>
        </w:rPr>
        <w:t>.</w:t>
      </w:r>
    </w:p>
    <w:p w:rsidR="00326DF3" w:rsidRPr="00FC4E0F" w:rsidRDefault="00326DF3" w:rsidP="0045021E">
      <w:pPr>
        <w:rPr>
          <w:sz w:val="24"/>
          <w:szCs w:val="24"/>
          <w:lang w:val="it-IT"/>
        </w:rPr>
      </w:pPr>
    </w:p>
    <w:p w:rsidR="00F17676" w:rsidRPr="00FC4E0F" w:rsidRDefault="00F17676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Di seguito è riport</w:t>
      </w:r>
      <w:r w:rsidR="0066028C" w:rsidRPr="00FC4E0F">
        <w:rPr>
          <w:sz w:val="24"/>
          <w:szCs w:val="24"/>
          <w:lang w:val="it-IT"/>
        </w:rPr>
        <w:t xml:space="preserve">ato </w:t>
      </w:r>
      <w:r w:rsidR="000F0EF0" w:rsidRPr="00FC4E0F">
        <w:rPr>
          <w:sz w:val="24"/>
          <w:szCs w:val="24"/>
          <w:lang w:val="it-IT"/>
        </w:rPr>
        <w:t xml:space="preserve">un esempio di </w:t>
      </w:r>
      <w:proofErr w:type="spellStart"/>
      <w:r w:rsidR="000F0EF0" w:rsidRPr="00FC4E0F">
        <w:rPr>
          <w:sz w:val="24"/>
          <w:szCs w:val="24"/>
          <w:lang w:val="it-IT"/>
        </w:rPr>
        <w:t>MoU</w:t>
      </w:r>
      <w:proofErr w:type="spellEnd"/>
      <w:r w:rsidR="000F0EF0" w:rsidRPr="00FC4E0F">
        <w:rPr>
          <w:sz w:val="24"/>
          <w:szCs w:val="24"/>
          <w:lang w:val="it-IT"/>
        </w:rPr>
        <w:t xml:space="preserve"> redatto dal</w:t>
      </w:r>
      <w:r w:rsidR="0066028C" w:rsidRPr="00FC4E0F">
        <w:rPr>
          <w:sz w:val="24"/>
          <w:szCs w:val="24"/>
          <w:lang w:val="it-IT"/>
        </w:rPr>
        <w:t xml:space="preserve"> loro punti di vista: </w:t>
      </w:r>
    </w:p>
    <w:p w:rsidR="0045021E" w:rsidRPr="00FC4E0F" w:rsidRDefault="0045021E" w:rsidP="00F17676">
      <w:pPr>
        <w:jc w:val="center"/>
        <w:rPr>
          <w:sz w:val="24"/>
          <w:szCs w:val="24"/>
        </w:rPr>
      </w:pPr>
      <w:r w:rsidRPr="00FC4E0F">
        <w:rPr>
          <w:sz w:val="24"/>
          <w:szCs w:val="24"/>
        </w:rPr>
        <w:t>Memorandum of Understanding</w:t>
      </w:r>
    </w:p>
    <w:p w:rsidR="0045021E" w:rsidRPr="00FC4E0F" w:rsidRDefault="0066028C" w:rsidP="0045021E">
      <w:pPr>
        <w:jc w:val="center"/>
        <w:rPr>
          <w:sz w:val="24"/>
          <w:szCs w:val="24"/>
        </w:rPr>
      </w:pPr>
      <w:proofErr w:type="spellStart"/>
      <w:r w:rsidRPr="00FC4E0F">
        <w:rPr>
          <w:sz w:val="24"/>
          <w:szCs w:val="24"/>
        </w:rPr>
        <w:t>tra</w:t>
      </w:r>
      <w:proofErr w:type="spellEnd"/>
    </w:p>
    <w:p w:rsidR="0045021E" w:rsidRPr="00FC4E0F" w:rsidRDefault="0045021E" w:rsidP="0045021E">
      <w:pPr>
        <w:jc w:val="center"/>
        <w:rPr>
          <w:sz w:val="24"/>
          <w:szCs w:val="24"/>
        </w:rPr>
      </w:pPr>
      <w:proofErr w:type="spellStart"/>
      <w:r w:rsidRPr="00FC4E0F">
        <w:rPr>
          <w:sz w:val="24"/>
          <w:szCs w:val="24"/>
        </w:rPr>
        <w:t>Leinstrum</w:t>
      </w:r>
      <w:proofErr w:type="spellEnd"/>
      <w:r w:rsidRPr="00FC4E0F">
        <w:rPr>
          <w:sz w:val="24"/>
          <w:szCs w:val="24"/>
        </w:rPr>
        <w:t xml:space="preserve"> Community Development Project</w:t>
      </w:r>
    </w:p>
    <w:p w:rsidR="0045021E" w:rsidRPr="00FC4E0F" w:rsidRDefault="0066028C" w:rsidP="0045021E">
      <w:pPr>
        <w:jc w:val="center"/>
        <w:rPr>
          <w:sz w:val="24"/>
          <w:szCs w:val="24"/>
        </w:rPr>
      </w:pPr>
      <w:r w:rsidRPr="00FC4E0F">
        <w:rPr>
          <w:sz w:val="24"/>
          <w:szCs w:val="24"/>
        </w:rPr>
        <w:t>e</w:t>
      </w:r>
    </w:p>
    <w:p w:rsidR="0045021E" w:rsidRPr="00FC4E0F" w:rsidRDefault="0045021E" w:rsidP="0045021E">
      <w:pPr>
        <w:jc w:val="center"/>
        <w:rPr>
          <w:sz w:val="24"/>
          <w:szCs w:val="24"/>
        </w:rPr>
      </w:pPr>
      <w:r w:rsidRPr="00FC4E0F">
        <w:rPr>
          <w:sz w:val="24"/>
          <w:szCs w:val="24"/>
        </w:rPr>
        <w:t>Adult Education Zone</w:t>
      </w:r>
    </w:p>
    <w:p w:rsidR="0066028C" w:rsidRPr="00FC4E0F" w:rsidRDefault="0066028C" w:rsidP="0045021E">
      <w:pPr>
        <w:rPr>
          <w:b/>
          <w:sz w:val="24"/>
          <w:szCs w:val="24"/>
          <w:lang w:val="it-IT"/>
        </w:rPr>
      </w:pPr>
      <w:r w:rsidRPr="00FC4E0F">
        <w:rPr>
          <w:b/>
          <w:sz w:val="24"/>
          <w:szCs w:val="24"/>
          <w:lang w:val="it-IT"/>
        </w:rPr>
        <w:t>Scopo di quest</w:t>
      </w:r>
      <w:r w:rsidR="00DA53E5">
        <w:rPr>
          <w:b/>
          <w:sz w:val="24"/>
          <w:szCs w:val="24"/>
          <w:lang w:val="it-IT"/>
        </w:rPr>
        <w:t>o</w:t>
      </w:r>
      <w:r w:rsidRPr="00FC4E0F">
        <w:rPr>
          <w:b/>
          <w:sz w:val="24"/>
          <w:szCs w:val="24"/>
          <w:lang w:val="it-IT"/>
        </w:rPr>
        <w:t xml:space="preserve"> </w:t>
      </w:r>
      <w:proofErr w:type="spellStart"/>
      <w:r w:rsidRPr="00FC4E0F">
        <w:rPr>
          <w:b/>
          <w:sz w:val="24"/>
          <w:szCs w:val="24"/>
          <w:lang w:val="it-IT"/>
        </w:rPr>
        <w:t>MoU</w:t>
      </w:r>
      <w:proofErr w:type="spellEnd"/>
    </w:p>
    <w:p w:rsidR="0066028C" w:rsidRPr="00FC4E0F" w:rsidRDefault="0066028C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Lo scopo di questo </w:t>
      </w:r>
      <w:proofErr w:type="spellStart"/>
      <w:r w:rsidRPr="00FC4E0F">
        <w:rPr>
          <w:sz w:val="24"/>
          <w:szCs w:val="24"/>
          <w:lang w:val="it-IT"/>
        </w:rPr>
        <w:t>MoU</w:t>
      </w:r>
      <w:proofErr w:type="spellEnd"/>
      <w:r w:rsidRPr="00FC4E0F">
        <w:rPr>
          <w:sz w:val="24"/>
          <w:szCs w:val="24"/>
          <w:lang w:val="it-IT"/>
        </w:rPr>
        <w:t xml:space="preserve"> </w:t>
      </w:r>
      <w:r w:rsidR="00A33529" w:rsidRPr="00FC4E0F">
        <w:rPr>
          <w:sz w:val="24"/>
          <w:szCs w:val="24"/>
          <w:lang w:val="it-IT"/>
        </w:rPr>
        <w:t xml:space="preserve">è </w:t>
      </w:r>
      <w:r w:rsidR="00DC5E11" w:rsidRPr="00FC4E0F">
        <w:rPr>
          <w:sz w:val="24"/>
          <w:szCs w:val="24"/>
          <w:lang w:val="it-IT"/>
        </w:rPr>
        <w:t xml:space="preserve">di definire i ruoli del </w:t>
      </w:r>
      <w:proofErr w:type="spellStart"/>
      <w:r w:rsidR="00DC5E11" w:rsidRPr="00FC4E0F">
        <w:rPr>
          <w:sz w:val="24"/>
          <w:szCs w:val="24"/>
          <w:lang w:val="it-IT"/>
        </w:rPr>
        <w:t>Leinstrum</w:t>
      </w:r>
      <w:proofErr w:type="spellEnd"/>
      <w:r w:rsidR="00DC5E11" w:rsidRPr="00FC4E0F">
        <w:rPr>
          <w:sz w:val="24"/>
          <w:szCs w:val="24"/>
          <w:lang w:val="it-IT"/>
        </w:rPr>
        <w:t xml:space="preserve"> CDP e la </w:t>
      </w:r>
      <w:proofErr w:type="spellStart"/>
      <w:r w:rsidR="00DC5E11" w:rsidRPr="00FC4E0F">
        <w:rPr>
          <w:sz w:val="24"/>
          <w:szCs w:val="24"/>
          <w:lang w:val="it-IT"/>
        </w:rPr>
        <w:t>Adult</w:t>
      </w:r>
      <w:proofErr w:type="spellEnd"/>
      <w:r w:rsidR="00DC5E11" w:rsidRPr="00FC4E0F">
        <w:rPr>
          <w:sz w:val="24"/>
          <w:szCs w:val="24"/>
          <w:lang w:val="it-IT"/>
        </w:rPr>
        <w:t xml:space="preserve"> Education Zone all’interno dello sviluppo del </w:t>
      </w:r>
      <w:proofErr w:type="spellStart"/>
      <w:r w:rsidR="00DC5E11" w:rsidRPr="00FC4E0F">
        <w:rPr>
          <w:i/>
          <w:sz w:val="24"/>
          <w:szCs w:val="24"/>
          <w:lang w:val="it-IT"/>
        </w:rPr>
        <w:t>Better</w:t>
      </w:r>
      <w:proofErr w:type="spellEnd"/>
      <w:r w:rsidR="00DC5E11" w:rsidRPr="00FC4E0F">
        <w:rPr>
          <w:i/>
          <w:sz w:val="24"/>
          <w:szCs w:val="24"/>
          <w:lang w:val="it-IT"/>
        </w:rPr>
        <w:t xml:space="preserve"> </w:t>
      </w:r>
      <w:proofErr w:type="spellStart"/>
      <w:r w:rsidR="00DC5E11" w:rsidRPr="00FC4E0F">
        <w:rPr>
          <w:i/>
          <w:sz w:val="24"/>
          <w:szCs w:val="24"/>
          <w:lang w:val="it-IT"/>
        </w:rPr>
        <w:t>You</w:t>
      </w:r>
      <w:proofErr w:type="spellEnd"/>
      <w:r w:rsidR="00F677DD" w:rsidRPr="00FC4E0F">
        <w:rPr>
          <w:i/>
          <w:sz w:val="24"/>
          <w:szCs w:val="24"/>
          <w:lang w:val="it-IT"/>
        </w:rPr>
        <w:t xml:space="preserve"> </w:t>
      </w:r>
      <w:proofErr w:type="spellStart"/>
      <w:r w:rsidR="00F677DD" w:rsidRPr="00FC4E0F">
        <w:rPr>
          <w:i/>
          <w:sz w:val="24"/>
          <w:szCs w:val="24"/>
          <w:lang w:val="it-IT"/>
        </w:rPr>
        <w:t>Programme</w:t>
      </w:r>
      <w:proofErr w:type="spellEnd"/>
      <w:r w:rsidR="00F677DD" w:rsidRPr="00FC4E0F">
        <w:rPr>
          <w:i/>
          <w:sz w:val="24"/>
          <w:szCs w:val="24"/>
          <w:lang w:val="it-IT"/>
        </w:rPr>
        <w:t xml:space="preserve"> (BYP)</w:t>
      </w:r>
      <w:r w:rsidR="00DC5E11" w:rsidRPr="00FC4E0F">
        <w:rPr>
          <w:sz w:val="24"/>
          <w:szCs w:val="24"/>
          <w:lang w:val="it-IT"/>
        </w:rPr>
        <w:t xml:space="preserve">. </w:t>
      </w:r>
    </w:p>
    <w:p w:rsidR="00DC5E11" w:rsidRPr="00FC4E0F" w:rsidRDefault="00DC5E11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lastRenderedPageBreak/>
        <w:t>Più speci</w:t>
      </w:r>
      <w:r w:rsidR="000F0EF0" w:rsidRPr="00FC4E0F">
        <w:rPr>
          <w:sz w:val="24"/>
          <w:szCs w:val="24"/>
          <w:lang w:val="it-IT"/>
        </w:rPr>
        <w:t xml:space="preserve">ficatamente, questo </w:t>
      </w:r>
      <w:proofErr w:type="spellStart"/>
      <w:r w:rsidR="000F0EF0" w:rsidRPr="00FC4E0F">
        <w:rPr>
          <w:sz w:val="24"/>
          <w:szCs w:val="24"/>
          <w:lang w:val="it-IT"/>
        </w:rPr>
        <w:t>MoU</w:t>
      </w:r>
      <w:proofErr w:type="spellEnd"/>
      <w:r w:rsidR="000F0EF0" w:rsidRPr="00FC4E0F">
        <w:rPr>
          <w:sz w:val="24"/>
          <w:szCs w:val="24"/>
          <w:lang w:val="it-IT"/>
        </w:rPr>
        <w:t xml:space="preserve"> definisce</w:t>
      </w:r>
      <w:r w:rsidRPr="00FC4E0F">
        <w:rPr>
          <w:sz w:val="24"/>
          <w:szCs w:val="24"/>
          <w:lang w:val="it-IT"/>
        </w:rPr>
        <w:t xml:space="preserve"> in che modo LCDP e la AEZ </w:t>
      </w:r>
      <w:r w:rsidR="00542B9E" w:rsidRPr="00FC4E0F">
        <w:rPr>
          <w:sz w:val="24"/>
          <w:szCs w:val="24"/>
          <w:lang w:val="it-IT"/>
        </w:rPr>
        <w:t>collaboreranno per elargire</w:t>
      </w:r>
      <w:r w:rsidRPr="00FC4E0F">
        <w:rPr>
          <w:sz w:val="24"/>
          <w:szCs w:val="24"/>
          <w:lang w:val="it-IT"/>
        </w:rPr>
        <w:t xml:space="preserve"> opportunità educative </w:t>
      </w:r>
      <w:r w:rsidR="00F677DD" w:rsidRPr="00FC4E0F">
        <w:rPr>
          <w:sz w:val="24"/>
          <w:szCs w:val="24"/>
          <w:lang w:val="it-IT"/>
        </w:rPr>
        <w:t xml:space="preserve">espresse nel BYP per gli adulti che vivono nell’area di </w:t>
      </w:r>
      <w:proofErr w:type="spellStart"/>
      <w:r w:rsidR="00F677DD" w:rsidRPr="00FC4E0F">
        <w:rPr>
          <w:sz w:val="24"/>
          <w:szCs w:val="24"/>
          <w:lang w:val="it-IT"/>
        </w:rPr>
        <w:t>Leinstrum</w:t>
      </w:r>
      <w:proofErr w:type="spellEnd"/>
      <w:r w:rsidR="00F677DD" w:rsidRPr="00FC4E0F">
        <w:rPr>
          <w:sz w:val="24"/>
          <w:szCs w:val="24"/>
          <w:lang w:val="it-IT"/>
        </w:rPr>
        <w:t xml:space="preserve"> da settembre 2019 fino a dicembre 2019.   </w:t>
      </w:r>
    </w:p>
    <w:p w:rsidR="00FC4E0F" w:rsidRPr="00FC4E0F" w:rsidRDefault="00FC4E0F" w:rsidP="0045021E">
      <w:pPr>
        <w:rPr>
          <w:b/>
          <w:sz w:val="24"/>
          <w:szCs w:val="24"/>
          <w:lang w:val="it-IT"/>
        </w:rPr>
      </w:pPr>
    </w:p>
    <w:p w:rsidR="0045021E" w:rsidRPr="00FC4E0F" w:rsidRDefault="0045021E" w:rsidP="0045021E">
      <w:pPr>
        <w:rPr>
          <w:b/>
          <w:sz w:val="24"/>
          <w:szCs w:val="24"/>
          <w:lang w:val="it-IT"/>
        </w:rPr>
      </w:pPr>
      <w:r w:rsidRPr="00FC4E0F">
        <w:rPr>
          <w:b/>
          <w:sz w:val="24"/>
          <w:szCs w:val="24"/>
          <w:lang w:val="it-IT"/>
        </w:rPr>
        <w:t>Background</w:t>
      </w:r>
    </w:p>
    <w:p w:rsidR="00F677DD" w:rsidRPr="00FC4E0F" w:rsidRDefault="00F677DD" w:rsidP="00E00743">
      <w:pPr>
        <w:jc w:val="both"/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LCDP è un </w:t>
      </w:r>
      <w:proofErr w:type="spellStart"/>
      <w:r w:rsidRPr="00FC4E0F">
        <w:rPr>
          <w:i/>
          <w:sz w:val="24"/>
          <w:szCs w:val="24"/>
          <w:lang w:val="it-IT"/>
        </w:rPr>
        <w:t>independent</w:t>
      </w:r>
      <w:proofErr w:type="spellEnd"/>
      <w:r w:rsidRPr="00FC4E0F">
        <w:rPr>
          <w:i/>
          <w:sz w:val="24"/>
          <w:szCs w:val="24"/>
          <w:lang w:val="it-IT"/>
        </w:rPr>
        <w:t xml:space="preserve"> community </w:t>
      </w:r>
      <w:proofErr w:type="spellStart"/>
      <w:r w:rsidRPr="00FC4E0F">
        <w:rPr>
          <w:i/>
          <w:sz w:val="24"/>
          <w:szCs w:val="24"/>
          <w:lang w:val="it-IT"/>
        </w:rPr>
        <w:t>project</w:t>
      </w:r>
      <w:proofErr w:type="spellEnd"/>
      <w:r w:rsidRPr="00FC4E0F">
        <w:rPr>
          <w:sz w:val="24"/>
          <w:szCs w:val="24"/>
          <w:lang w:val="it-IT"/>
        </w:rPr>
        <w:t xml:space="preserve"> gestito da un consiglio di amministrazione costituito da volontari. Ha sede nell’area di </w:t>
      </w:r>
      <w:proofErr w:type="spellStart"/>
      <w:r w:rsidRPr="00FC4E0F">
        <w:rPr>
          <w:sz w:val="24"/>
          <w:szCs w:val="24"/>
          <w:lang w:val="it-IT"/>
        </w:rPr>
        <w:t>Leinstrum</w:t>
      </w:r>
      <w:proofErr w:type="spellEnd"/>
      <w:r w:rsidRPr="00FC4E0F">
        <w:rPr>
          <w:sz w:val="24"/>
          <w:szCs w:val="24"/>
          <w:lang w:val="it-IT"/>
        </w:rPr>
        <w:t xml:space="preserve"> e coopera con diversi membri della </w:t>
      </w:r>
      <w:r w:rsidRPr="00FC4E0F">
        <w:rPr>
          <w:i/>
          <w:sz w:val="24"/>
          <w:szCs w:val="24"/>
          <w:lang w:val="it-IT"/>
        </w:rPr>
        <w:t xml:space="preserve">community </w:t>
      </w:r>
      <w:r w:rsidR="00E00743" w:rsidRPr="00FC4E0F">
        <w:rPr>
          <w:sz w:val="24"/>
          <w:szCs w:val="24"/>
          <w:lang w:val="it-IT"/>
        </w:rPr>
        <w:t xml:space="preserve">e altri </w:t>
      </w:r>
      <w:r w:rsidR="00E00743" w:rsidRPr="00FC4E0F">
        <w:rPr>
          <w:i/>
          <w:sz w:val="24"/>
          <w:szCs w:val="24"/>
          <w:lang w:val="it-IT"/>
        </w:rPr>
        <w:t xml:space="preserve">stakeholder </w:t>
      </w:r>
      <w:r w:rsidR="00E00743" w:rsidRPr="00FC4E0F">
        <w:rPr>
          <w:sz w:val="24"/>
          <w:szCs w:val="24"/>
          <w:lang w:val="it-IT"/>
        </w:rPr>
        <w:t>per</w:t>
      </w:r>
      <w:r w:rsidR="00E00743" w:rsidRPr="00FC4E0F">
        <w:rPr>
          <w:i/>
          <w:sz w:val="24"/>
          <w:szCs w:val="24"/>
          <w:lang w:val="it-IT"/>
        </w:rPr>
        <w:t xml:space="preserve"> </w:t>
      </w:r>
      <w:r w:rsidR="00E00743" w:rsidRPr="00FC4E0F">
        <w:rPr>
          <w:sz w:val="24"/>
          <w:szCs w:val="24"/>
          <w:lang w:val="it-IT"/>
        </w:rPr>
        <w:t xml:space="preserve">sviluppare una </w:t>
      </w:r>
      <w:r w:rsidR="00E00743" w:rsidRPr="00FC4E0F">
        <w:rPr>
          <w:i/>
          <w:sz w:val="24"/>
          <w:szCs w:val="24"/>
          <w:lang w:val="it-IT"/>
        </w:rPr>
        <w:t>community</w:t>
      </w:r>
      <w:r w:rsidR="00E00743" w:rsidRPr="00FC4E0F">
        <w:rPr>
          <w:sz w:val="24"/>
          <w:szCs w:val="24"/>
          <w:lang w:val="it-IT"/>
        </w:rPr>
        <w:t xml:space="preserve"> </w:t>
      </w:r>
      <w:r w:rsidR="0007274F" w:rsidRPr="00FC4E0F">
        <w:rPr>
          <w:sz w:val="24"/>
          <w:szCs w:val="24"/>
          <w:lang w:val="it-IT"/>
        </w:rPr>
        <w:t>sempre più ampia</w:t>
      </w:r>
      <w:r w:rsidR="00E00743" w:rsidRPr="00FC4E0F">
        <w:rPr>
          <w:sz w:val="24"/>
          <w:szCs w:val="24"/>
          <w:lang w:val="it-IT"/>
        </w:rPr>
        <w:t xml:space="preserve">. </w:t>
      </w:r>
    </w:p>
    <w:p w:rsidR="00E00743" w:rsidRPr="00FC4E0F" w:rsidRDefault="00E00743" w:rsidP="00E00743">
      <w:pPr>
        <w:jc w:val="both"/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L’AEZ è un’azienda che facilita l’AE e vanta un team di tutor qualificati con esperienza in diversi gruppi per aumentare la sicurezza e le competenze dei partecipanti. L’azienda è stata fondata 10 anni fa e ha fornito una notevole varietà di programm</w:t>
      </w:r>
      <w:r w:rsidR="00FC17E1" w:rsidRPr="00FC4E0F">
        <w:rPr>
          <w:sz w:val="24"/>
          <w:szCs w:val="24"/>
          <w:lang w:val="it-IT"/>
        </w:rPr>
        <w:t>i di apprendimento in molte nazioni.</w:t>
      </w:r>
    </w:p>
    <w:p w:rsidR="00FC17E1" w:rsidRPr="00FC4E0F" w:rsidRDefault="00FC17E1" w:rsidP="0007274F">
      <w:pPr>
        <w:jc w:val="both"/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LCDP e l’AEZ hanno trovato un accordo su come somministrare il </w:t>
      </w:r>
      <w:proofErr w:type="spellStart"/>
      <w:r w:rsidRPr="00FC4E0F">
        <w:rPr>
          <w:i/>
          <w:sz w:val="24"/>
          <w:szCs w:val="24"/>
          <w:lang w:val="it-IT"/>
        </w:rPr>
        <w:t>Better</w:t>
      </w:r>
      <w:proofErr w:type="spellEnd"/>
      <w:r w:rsidRPr="00FC4E0F">
        <w:rPr>
          <w:i/>
          <w:sz w:val="24"/>
          <w:szCs w:val="24"/>
          <w:lang w:val="it-IT"/>
        </w:rPr>
        <w:t xml:space="preserve"> </w:t>
      </w:r>
      <w:proofErr w:type="spellStart"/>
      <w:r w:rsidRPr="00FC4E0F">
        <w:rPr>
          <w:i/>
          <w:sz w:val="24"/>
          <w:szCs w:val="24"/>
          <w:lang w:val="it-IT"/>
        </w:rPr>
        <w:t>You</w:t>
      </w:r>
      <w:proofErr w:type="spellEnd"/>
      <w:r w:rsidRPr="00FC4E0F">
        <w:rPr>
          <w:i/>
          <w:sz w:val="24"/>
          <w:szCs w:val="24"/>
          <w:lang w:val="it-IT"/>
        </w:rPr>
        <w:t xml:space="preserve"> </w:t>
      </w:r>
      <w:proofErr w:type="spellStart"/>
      <w:r w:rsidRPr="00FC4E0F">
        <w:rPr>
          <w:i/>
          <w:sz w:val="24"/>
          <w:szCs w:val="24"/>
          <w:lang w:val="it-IT"/>
        </w:rPr>
        <w:t>programme</w:t>
      </w:r>
      <w:proofErr w:type="spellEnd"/>
      <w:r w:rsidRPr="00FC4E0F">
        <w:rPr>
          <w:sz w:val="24"/>
          <w:szCs w:val="24"/>
          <w:lang w:val="it-IT"/>
        </w:rPr>
        <w:t xml:space="preserve"> nell’area di LCDP da settembre a dicembre 2019. </w:t>
      </w:r>
    </w:p>
    <w:p w:rsidR="00FC17E1" w:rsidRPr="00FC4E0F" w:rsidRDefault="00FC17E1" w:rsidP="0045021E">
      <w:pPr>
        <w:rPr>
          <w:sz w:val="24"/>
          <w:szCs w:val="24"/>
          <w:lang w:val="it-IT"/>
        </w:rPr>
      </w:pPr>
    </w:p>
    <w:p w:rsidR="00FC17E1" w:rsidRPr="00FC4E0F" w:rsidRDefault="00FC17E1" w:rsidP="00FC17E1">
      <w:pPr>
        <w:rPr>
          <w:b/>
          <w:sz w:val="24"/>
          <w:szCs w:val="24"/>
          <w:lang w:val="it-IT"/>
        </w:rPr>
      </w:pPr>
      <w:r w:rsidRPr="00FC4E0F">
        <w:rPr>
          <w:b/>
          <w:sz w:val="24"/>
          <w:szCs w:val="24"/>
          <w:lang w:val="it-IT"/>
        </w:rPr>
        <w:t>Principi guida</w:t>
      </w:r>
    </w:p>
    <w:p w:rsidR="00FC17E1" w:rsidRPr="00FC4E0F" w:rsidRDefault="00FC17E1" w:rsidP="0007274F">
      <w:pPr>
        <w:jc w:val="both"/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LCDP e l’AEZ lavoreranno insieme per uno sviluppo sostenibile della </w:t>
      </w:r>
      <w:r w:rsidRPr="00FC4E0F">
        <w:rPr>
          <w:i/>
          <w:sz w:val="24"/>
          <w:szCs w:val="24"/>
          <w:lang w:val="it-IT"/>
        </w:rPr>
        <w:t xml:space="preserve">community </w:t>
      </w:r>
      <w:r w:rsidRPr="00FC4E0F">
        <w:rPr>
          <w:sz w:val="24"/>
          <w:szCs w:val="24"/>
          <w:lang w:val="it-IT"/>
        </w:rPr>
        <w:t xml:space="preserve">nell’area di </w:t>
      </w:r>
      <w:proofErr w:type="spellStart"/>
      <w:r w:rsidRPr="00FC4E0F">
        <w:rPr>
          <w:sz w:val="24"/>
          <w:szCs w:val="24"/>
          <w:lang w:val="it-IT"/>
        </w:rPr>
        <w:t>Leinstrum</w:t>
      </w:r>
      <w:proofErr w:type="spellEnd"/>
      <w:r w:rsidRPr="00FC4E0F">
        <w:rPr>
          <w:sz w:val="24"/>
          <w:szCs w:val="24"/>
          <w:lang w:val="it-IT"/>
        </w:rPr>
        <w:t xml:space="preserve">. Il </w:t>
      </w:r>
      <w:r w:rsidR="002A6DD9" w:rsidRPr="00FC4E0F">
        <w:rPr>
          <w:sz w:val="24"/>
          <w:szCs w:val="24"/>
          <w:lang w:val="it-IT"/>
        </w:rPr>
        <w:t>BYP sarà costruito attorno all’</w:t>
      </w:r>
      <w:r w:rsidR="0007274F" w:rsidRPr="00FC4E0F">
        <w:rPr>
          <w:sz w:val="24"/>
          <w:szCs w:val="24"/>
          <w:lang w:val="it-IT"/>
        </w:rPr>
        <w:t>allievo: ciò permetterà</w:t>
      </w:r>
      <w:r w:rsidR="002A6DD9" w:rsidRPr="00FC4E0F">
        <w:rPr>
          <w:sz w:val="24"/>
          <w:szCs w:val="24"/>
          <w:lang w:val="it-IT"/>
        </w:rPr>
        <w:t xml:space="preserve"> </w:t>
      </w:r>
      <w:r w:rsidR="0007274F" w:rsidRPr="00FC4E0F">
        <w:rPr>
          <w:sz w:val="24"/>
          <w:szCs w:val="24"/>
          <w:lang w:val="it-IT"/>
        </w:rPr>
        <w:t>ai</w:t>
      </w:r>
      <w:r w:rsidR="002A6DD9" w:rsidRPr="00FC4E0F">
        <w:rPr>
          <w:sz w:val="24"/>
          <w:szCs w:val="24"/>
          <w:lang w:val="it-IT"/>
        </w:rPr>
        <w:t xml:space="preserve"> </w:t>
      </w:r>
      <w:r w:rsidR="0007274F" w:rsidRPr="00FC4E0F">
        <w:rPr>
          <w:sz w:val="24"/>
          <w:szCs w:val="24"/>
          <w:lang w:val="it-IT"/>
        </w:rPr>
        <w:t xml:space="preserve">partecipanti </w:t>
      </w:r>
      <w:r w:rsidR="002A6DD9" w:rsidRPr="00FC4E0F">
        <w:rPr>
          <w:sz w:val="24"/>
          <w:szCs w:val="24"/>
          <w:lang w:val="it-IT"/>
        </w:rPr>
        <w:t xml:space="preserve">di essere </w:t>
      </w:r>
      <w:r w:rsidR="0007274F" w:rsidRPr="00FC4E0F">
        <w:rPr>
          <w:sz w:val="24"/>
          <w:szCs w:val="24"/>
          <w:lang w:val="it-IT"/>
        </w:rPr>
        <w:t xml:space="preserve">più </w:t>
      </w:r>
      <w:r w:rsidR="002A6DD9" w:rsidRPr="00FC4E0F">
        <w:rPr>
          <w:sz w:val="24"/>
          <w:szCs w:val="24"/>
          <w:lang w:val="it-IT"/>
        </w:rPr>
        <w:t>att</w:t>
      </w:r>
      <w:r w:rsidR="0007274F" w:rsidRPr="00FC4E0F">
        <w:rPr>
          <w:sz w:val="24"/>
          <w:szCs w:val="24"/>
          <w:lang w:val="it-IT"/>
        </w:rPr>
        <w:t xml:space="preserve">ivi nel loro studio e </w:t>
      </w:r>
      <w:r w:rsidR="002A6DD9" w:rsidRPr="00FC4E0F">
        <w:rPr>
          <w:sz w:val="24"/>
          <w:szCs w:val="24"/>
          <w:lang w:val="it-IT"/>
        </w:rPr>
        <w:t xml:space="preserve">decidere cosa e come vogliono imparare. I training terranno conto delle loro passate esperienze in un ambiente di apprendimento sicuro e rispettoso.  </w:t>
      </w:r>
    </w:p>
    <w:p w:rsidR="002A6DD9" w:rsidRPr="00FC4E0F" w:rsidRDefault="002A6DD9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LCDP e l’AEZ </w:t>
      </w:r>
      <w:r w:rsidR="00644371" w:rsidRPr="00FC4E0F">
        <w:rPr>
          <w:sz w:val="24"/>
          <w:szCs w:val="24"/>
          <w:lang w:val="it-IT"/>
        </w:rPr>
        <w:t>si incontreranno ogni</w:t>
      </w:r>
      <w:r w:rsidR="00571D2E" w:rsidRPr="00FC4E0F">
        <w:rPr>
          <w:sz w:val="24"/>
          <w:szCs w:val="24"/>
          <w:lang w:val="it-IT"/>
        </w:rPr>
        <w:t xml:space="preserve"> 2 settimane per assicurarsi che la comunicazione </w:t>
      </w:r>
      <w:r w:rsidR="00644371" w:rsidRPr="00FC4E0F">
        <w:rPr>
          <w:sz w:val="24"/>
          <w:szCs w:val="24"/>
          <w:lang w:val="it-IT"/>
        </w:rPr>
        <w:t>sul BYP rimanga aperta e trasparente</w:t>
      </w:r>
      <w:r w:rsidR="00571D2E" w:rsidRPr="00FC4E0F">
        <w:rPr>
          <w:sz w:val="24"/>
          <w:szCs w:val="24"/>
          <w:lang w:val="it-IT"/>
        </w:rPr>
        <w:t xml:space="preserve"> </w:t>
      </w:r>
    </w:p>
    <w:p w:rsidR="002A6DD9" w:rsidRPr="00FC4E0F" w:rsidRDefault="002A6DD9" w:rsidP="0045021E">
      <w:pPr>
        <w:rPr>
          <w:b/>
          <w:sz w:val="24"/>
          <w:szCs w:val="24"/>
          <w:lang w:val="it-IT"/>
        </w:rPr>
      </w:pPr>
    </w:p>
    <w:p w:rsidR="00571D2E" w:rsidRPr="00FC4E0F" w:rsidRDefault="00571D2E" w:rsidP="0045021E">
      <w:pPr>
        <w:rPr>
          <w:b/>
          <w:sz w:val="24"/>
          <w:szCs w:val="24"/>
          <w:lang w:val="it-IT"/>
        </w:rPr>
      </w:pPr>
      <w:r w:rsidRPr="00FC4E0F">
        <w:rPr>
          <w:b/>
          <w:sz w:val="24"/>
          <w:szCs w:val="24"/>
          <w:lang w:val="it-IT"/>
        </w:rPr>
        <w:t xml:space="preserve">Responsabilità </w:t>
      </w:r>
    </w:p>
    <w:p w:rsidR="00571D2E" w:rsidRPr="00FC4E0F" w:rsidRDefault="00571D2E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Il BYP prevede 10 lezioni di 2 ore in un periodo di 10 settimane. </w:t>
      </w:r>
    </w:p>
    <w:p w:rsidR="00BA40D1" w:rsidRPr="00FC4E0F" w:rsidRDefault="00BA40D1" w:rsidP="00571D2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Il </w:t>
      </w:r>
      <w:proofErr w:type="spellStart"/>
      <w:r w:rsidR="00571D2E" w:rsidRPr="00FC4E0F">
        <w:rPr>
          <w:sz w:val="24"/>
          <w:szCs w:val="24"/>
          <w:lang w:val="it-IT"/>
        </w:rPr>
        <w:t>Leinstrum</w:t>
      </w:r>
      <w:proofErr w:type="spellEnd"/>
      <w:r w:rsidR="00571D2E" w:rsidRPr="00FC4E0F">
        <w:rPr>
          <w:sz w:val="24"/>
          <w:szCs w:val="24"/>
          <w:lang w:val="it-IT"/>
        </w:rPr>
        <w:t xml:space="preserve"> CDP</w:t>
      </w:r>
      <w:r w:rsidR="00571424" w:rsidRPr="00FC4E0F">
        <w:rPr>
          <w:sz w:val="24"/>
          <w:szCs w:val="24"/>
          <w:lang w:val="it-IT"/>
        </w:rPr>
        <w:t xml:space="preserve"> si </w:t>
      </w:r>
      <w:r w:rsidR="00644371" w:rsidRPr="00FC4E0F">
        <w:rPr>
          <w:sz w:val="24"/>
          <w:szCs w:val="24"/>
          <w:lang w:val="it-IT"/>
        </w:rPr>
        <w:t xml:space="preserve">impegna ad </w:t>
      </w:r>
      <w:r w:rsidRPr="00FC4E0F">
        <w:rPr>
          <w:sz w:val="24"/>
          <w:szCs w:val="24"/>
          <w:lang w:val="it-IT"/>
        </w:rPr>
        <w:t xml:space="preserve">attuare le seguenti azioni: </w:t>
      </w:r>
    </w:p>
    <w:p w:rsidR="00571D2E" w:rsidRPr="00FC4E0F" w:rsidRDefault="00BA40D1" w:rsidP="00BA40D1">
      <w:pPr>
        <w:pStyle w:val="Paragrafoelenco"/>
        <w:numPr>
          <w:ilvl w:val="0"/>
          <w:numId w:val="5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promuovere </w:t>
      </w:r>
      <w:r w:rsidR="00E54CF5" w:rsidRPr="00FC4E0F">
        <w:rPr>
          <w:sz w:val="24"/>
          <w:szCs w:val="24"/>
          <w:lang w:val="it-IT"/>
        </w:rPr>
        <w:t xml:space="preserve">il BYP nel proprio sito </w:t>
      </w:r>
    </w:p>
    <w:p w:rsidR="00E54CF5" w:rsidRPr="00FC4E0F" w:rsidRDefault="00E54CF5" w:rsidP="00BA40D1">
      <w:pPr>
        <w:pStyle w:val="Paragrafoelenco"/>
        <w:numPr>
          <w:ilvl w:val="0"/>
          <w:numId w:val="5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reclutare 12 partecipanti </w:t>
      </w:r>
      <w:r w:rsidR="00644371" w:rsidRPr="00FC4E0F">
        <w:rPr>
          <w:sz w:val="24"/>
          <w:szCs w:val="24"/>
          <w:lang w:val="it-IT"/>
        </w:rPr>
        <w:t>da inserire nel corso</w:t>
      </w:r>
    </w:p>
    <w:p w:rsidR="00E54CF5" w:rsidRPr="00FC4E0F" w:rsidRDefault="00E54CF5" w:rsidP="00BA40D1">
      <w:pPr>
        <w:pStyle w:val="Paragrafoelenco"/>
        <w:numPr>
          <w:ilvl w:val="0"/>
          <w:numId w:val="5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mettere a disposizione una stanza adatta ad ospitare 12 allievi con materiale didattico.</w:t>
      </w:r>
    </w:p>
    <w:p w:rsidR="00E54CF5" w:rsidRPr="00FC4E0F" w:rsidRDefault="00E54CF5" w:rsidP="00BA40D1">
      <w:pPr>
        <w:pStyle w:val="Paragrafoelenco"/>
        <w:numPr>
          <w:ilvl w:val="0"/>
          <w:numId w:val="5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Fornire un rinfresco (thè o caffè e biscotti) per i partecipanti </w:t>
      </w:r>
    </w:p>
    <w:p w:rsidR="0045021E" w:rsidRPr="00FC4E0F" w:rsidRDefault="0045021E" w:rsidP="0045021E">
      <w:pPr>
        <w:rPr>
          <w:sz w:val="24"/>
          <w:szCs w:val="24"/>
        </w:rPr>
      </w:pPr>
      <w:r w:rsidRPr="00FC4E0F">
        <w:rPr>
          <w:sz w:val="24"/>
          <w:szCs w:val="24"/>
        </w:rPr>
        <w:t xml:space="preserve">The Adult Education Zone will; </w:t>
      </w:r>
    </w:p>
    <w:p w:rsidR="00E54CF5" w:rsidRPr="00FC4E0F" w:rsidRDefault="00571424" w:rsidP="00E54CF5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lastRenderedPageBreak/>
        <w:t xml:space="preserve">Mentre l’AEZ si </w:t>
      </w:r>
      <w:r w:rsidR="00E54CF5" w:rsidRPr="00FC4E0F">
        <w:rPr>
          <w:sz w:val="24"/>
          <w:szCs w:val="24"/>
          <w:lang w:val="it-IT"/>
        </w:rPr>
        <w:t xml:space="preserve">impegnerà a </w:t>
      </w:r>
    </w:p>
    <w:p w:rsidR="00E54CF5" w:rsidRPr="00FC4E0F" w:rsidRDefault="00E54CF5" w:rsidP="00E54CF5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confrontarsi con gli allievi e loro obiettivi</w:t>
      </w:r>
    </w:p>
    <w:p w:rsidR="00E54CF5" w:rsidRPr="00FC4E0F" w:rsidRDefault="00E54CF5" w:rsidP="00E54CF5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sviluppare un programma che riguardi i loro obiettivi di apprendimento</w:t>
      </w:r>
    </w:p>
    <w:p w:rsidR="00E54CF5" w:rsidRPr="00FC4E0F" w:rsidRDefault="00E54CF5" w:rsidP="00E54CF5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sviluppare materiali didattici atti a identificare gli obiettivi di apprendimento</w:t>
      </w:r>
    </w:p>
    <w:p w:rsidR="00E54CF5" w:rsidRPr="00FC4E0F" w:rsidRDefault="00CB06FF" w:rsidP="00E54CF5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somministrare</w:t>
      </w:r>
      <w:r w:rsidR="00E54CF5" w:rsidRPr="00FC4E0F">
        <w:rPr>
          <w:sz w:val="24"/>
          <w:szCs w:val="24"/>
          <w:lang w:val="it-IT"/>
        </w:rPr>
        <w:t xml:space="preserve"> training </w:t>
      </w:r>
    </w:p>
    <w:p w:rsidR="00E54CF5" w:rsidRPr="00FC4E0F" w:rsidRDefault="00E54CF5" w:rsidP="00E54CF5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registrare presenze </w:t>
      </w:r>
    </w:p>
    <w:p w:rsidR="000032CA" w:rsidRPr="00FC4E0F" w:rsidRDefault="000032CA" w:rsidP="00E54CF5">
      <w:pPr>
        <w:pStyle w:val="Paragrafoelenco"/>
        <w:numPr>
          <w:ilvl w:val="0"/>
          <w:numId w:val="6"/>
        </w:num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effettuerà dei report sullo sviluppo </w:t>
      </w:r>
      <w:r w:rsidR="00F3566D" w:rsidRPr="00FC4E0F">
        <w:rPr>
          <w:sz w:val="24"/>
          <w:szCs w:val="24"/>
          <w:lang w:val="it-IT"/>
        </w:rPr>
        <w:t xml:space="preserve">dei programmi in un meeting da tenere ogni 2 settimane con l’amministratore delegato di LCDP. </w:t>
      </w:r>
    </w:p>
    <w:p w:rsidR="00E54CF5" w:rsidRPr="00FC4E0F" w:rsidRDefault="00E54CF5" w:rsidP="000032CA">
      <w:pPr>
        <w:pStyle w:val="Paragrafoelenco"/>
        <w:rPr>
          <w:sz w:val="24"/>
          <w:szCs w:val="24"/>
          <w:lang w:val="it-IT"/>
        </w:rPr>
      </w:pPr>
    </w:p>
    <w:p w:rsidR="00F3566D" w:rsidRPr="00FC4E0F" w:rsidRDefault="00F3566D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Sia LCDP che l’AEZ sono consapevoli del regolamento relativo alla protezione delle persone fisiche con riguardo al trattamento dei dati personali, nonché alla libera circolazione di tali dati. </w:t>
      </w:r>
    </w:p>
    <w:p w:rsidR="00F3566D" w:rsidRPr="00E24AA7" w:rsidRDefault="00F3566D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Il BYP sarà valutato a metà e alla fine del programma con un sondaggio tra i partecipanti. </w:t>
      </w:r>
      <w:r w:rsidRPr="00E24AA7">
        <w:rPr>
          <w:sz w:val="24"/>
          <w:szCs w:val="24"/>
          <w:lang w:val="it-IT"/>
        </w:rPr>
        <w:t xml:space="preserve">LCDP </w:t>
      </w:r>
      <w:r w:rsidR="001A3B04" w:rsidRPr="00E24AA7">
        <w:rPr>
          <w:sz w:val="24"/>
          <w:szCs w:val="24"/>
          <w:lang w:val="it-IT"/>
        </w:rPr>
        <w:t xml:space="preserve">gestirà tale valutazione con gli strumenti </w:t>
      </w:r>
      <w:r w:rsidR="00E24AA7" w:rsidRPr="00E24AA7">
        <w:rPr>
          <w:sz w:val="24"/>
          <w:szCs w:val="24"/>
          <w:lang w:val="it-IT"/>
        </w:rPr>
        <w:t xml:space="preserve">ritenuti </w:t>
      </w:r>
      <w:bookmarkStart w:id="0" w:name="_GoBack"/>
      <w:bookmarkEnd w:id="0"/>
      <w:r w:rsidR="001A3B04" w:rsidRPr="00E24AA7">
        <w:rPr>
          <w:sz w:val="24"/>
          <w:szCs w:val="24"/>
          <w:lang w:val="it-IT"/>
        </w:rPr>
        <w:t xml:space="preserve">più idonei. </w:t>
      </w:r>
    </w:p>
    <w:p w:rsidR="00FC4E0F" w:rsidRPr="00E24AA7" w:rsidRDefault="00FC4E0F" w:rsidP="0045021E">
      <w:pPr>
        <w:rPr>
          <w:b/>
          <w:sz w:val="24"/>
          <w:szCs w:val="24"/>
          <w:lang w:val="it-IT"/>
        </w:rPr>
      </w:pPr>
    </w:p>
    <w:p w:rsidR="001A3B04" w:rsidRPr="00FC4E0F" w:rsidRDefault="001A3B04" w:rsidP="0045021E">
      <w:pPr>
        <w:rPr>
          <w:b/>
          <w:sz w:val="24"/>
          <w:szCs w:val="24"/>
          <w:lang w:val="it-IT"/>
        </w:rPr>
      </w:pPr>
      <w:proofErr w:type="spellStart"/>
      <w:r w:rsidRPr="00FC4E0F">
        <w:rPr>
          <w:b/>
          <w:sz w:val="24"/>
          <w:szCs w:val="24"/>
          <w:lang w:val="it-IT"/>
        </w:rPr>
        <w:t>Finaniziamento</w:t>
      </w:r>
      <w:proofErr w:type="spellEnd"/>
      <w:r w:rsidRPr="00FC4E0F">
        <w:rPr>
          <w:b/>
          <w:sz w:val="24"/>
          <w:szCs w:val="24"/>
          <w:lang w:val="it-IT"/>
        </w:rPr>
        <w:t xml:space="preserve"> </w:t>
      </w:r>
    </w:p>
    <w:p w:rsidR="001A3B04" w:rsidRPr="00FC4E0F" w:rsidRDefault="001A3B04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Il finanziamento del BYP sarà gestito da LCDP. L’AEZ invierà una fattura a LCDP ogni due settimane elencando le ore di insegnamento e altre spese durante il BYP con scontrini e foglio presenze. Non saranno effettuati pagamenti senza fattura o documenti di supporto. </w:t>
      </w:r>
    </w:p>
    <w:p w:rsidR="001A3B04" w:rsidRPr="00FC4E0F" w:rsidRDefault="001A3B04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La </w:t>
      </w:r>
      <w:r w:rsidR="00DB53E1" w:rsidRPr="00FC4E0F">
        <w:rPr>
          <w:sz w:val="24"/>
          <w:szCs w:val="24"/>
          <w:lang w:val="it-IT"/>
        </w:rPr>
        <w:t xml:space="preserve">somma accordata è di € 50 ad ora di insegnamento. </w:t>
      </w:r>
    </w:p>
    <w:p w:rsidR="00FC4E0F" w:rsidRPr="00FC4E0F" w:rsidRDefault="00FC4E0F" w:rsidP="0045021E">
      <w:pPr>
        <w:rPr>
          <w:b/>
          <w:sz w:val="24"/>
          <w:szCs w:val="24"/>
          <w:lang w:val="it-IT"/>
        </w:rPr>
      </w:pPr>
    </w:p>
    <w:p w:rsidR="00DB53E1" w:rsidRPr="00FC4E0F" w:rsidRDefault="00DB53E1" w:rsidP="0045021E">
      <w:pPr>
        <w:rPr>
          <w:b/>
          <w:sz w:val="24"/>
          <w:szCs w:val="24"/>
          <w:lang w:val="it-IT"/>
        </w:rPr>
      </w:pPr>
      <w:r w:rsidRPr="00FC4E0F">
        <w:rPr>
          <w:b/>
          <w:sz w:val="24"/>
          <w:szCs w:val="24"/>
          <w:lang w:val="it-IT"/>
        </w:rPr>
        <w:t xml:space="preserve">Modifica e Cessazione di Questo </w:t>
      </w:r>
      <w:proofErr w:type="spellStart"/>
      <w:r w:rsidRPr="00FC4E0F">
        <w:rPr>
          <w:b/>
          <w:sz w:val="24"/>
          <w:szCs w:val="24"/>
          <w:lang w:val="it-IT"/>
        </w:rPr>
        <w:t>MoU</w:t>
      </w:r>
      <w:proofErr w:type="spellEnd"/>
      <w:r w:rsidRPr="00FC4E0F">
        <w:rPr>
          <w:b/>
          <w:sz w:val="24"/>
          <w:szCs w:val="24"/>
          <w:lang w:val="it-IT"/>
        </w:rPr>
        <w:t xml:space="preserve"> </w:t>
      </w:r>
    </w:p>
    <w:p w:rsidR="00DB53E1" w:rsidRPr="00FC4E0F" w:rsidRDefault="00DB53E1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LCDP e AEZ concordano nel poter modificare questo </w:t>
      </w:r>
      <w:proofErr w:type="spellStart"/>
      <w:r w:rsidRPr="00FC4E0F">
        <w:rPr>
          <w:sz w:val="24"/>
          <w:szCs w:val="24"/>
          <w:lang w:val="it-IT"/>
        </w:rPr>
        <w:t>MoU</w:t>
      </w:r>
      <w:proofErr w:type="spellEnd"/>
      <w:r w:rsidRPr="00FC4E0F">
        <w:rPr>
          <w:sz w:val="24"/>
          <w:szCs w:val="24"/>
          <w:lang w:val="it-IT"/>
        </w:rPr>
        <w:t xml:space="preserve"> di comune accordo, avendo già discusso tali modifiche negli incontri bisettimanali.  </w:t>
      </w:r>
    </w:p>
    <w:p w:rsidR="00DB53E1" w:rsidRPr="00FC4E0F" w:rsidRDefault="00DB53E1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LCDP e l’AEZ sono concordi sulla cessazione di questo </w:t>
      </w:r>
      <w:proofErr w:type="spellStart"/>
      <w:r w:rsidRPr="00FC4E0F">
        <w:rPr>
          <w:sz w:val="24"/>
          <w:szCs w:val="24"/>
          <w:lang w:val="it-IT"/>
        </w:rPr>
        <w:t>MoU</w:t>
      </w:r>
      <w:proofErr w:type="spellEnd"/>
      <w:r w:rsidRPr="00FC4E0F">
        <w:rPr>
          <w:sz w:val="24"/>
          <w:szCs w:val="24"/>
          <w:lang w:val="it-IT"/>
        </w:rPr>
        <w:t xml:space="preserve"> di comune accordo nel caso in cui vi sia un’assenza di fondi o un numero di partecipanti ch</w:t>
      </w:r>
      <w:r w:rsidR="00E0183C" w:rsidRPr="00FC4E0F">
        <w:rPr>
          <w:sz w:val="24"/>
          <w:szCs w:val="24"/>
          <w:lang w:val="it-IT"/>
        </w:rPr>
        <w:t>e sia inferiore a 4</w:t>
      </w:r>
      <w:r w:rsidRPr="00FC4E0F">
        <w:rPr>
          <w:sz w:val="24"/>
          <w:szCs w:val="24"/>
          <w:lang w:val="it-IT"/>
        </w:rPr>
        <w:t xml:space="preserve">. </w:t>
      </w:r>
    </w:p>
    <w:p w:rsidR="00FC4E0F" w:rsidRPr="00FC4E0F" w:rsidRDefault="00FC4E0F" w:rsidP="0045021E">
      <w:pPr>
        <w:rPr>
          <w:b/>
          <w:sz w:val="24"/>
          <w:szCs w:val="24"/>
        </w:rPr>
      </w:pPr>
    </w:p>
    <w:p w:rsidR="00DB53E1" w:rsidRPr="00FC4E0F" w:rsidRDefault="00DB53E1" w:rsidP="0045021E">
      <w:pPr>
        <w:rPr>
          <w:b/>
          <w:sz w:val="24"/>
          <w:szCs w:val="24"/>
          <w:lang w:val="it-IT"/>
        </w:rPr>
      </w:pPr>
      <w:r w:rsidRPr="00FC4E0F">
        <w:rPr>
          <w:b/>
          <w:sz w:val="24"/>
          <w:szCs w:val="24"/>
          <w:lang w:val="it-IT"/>
        </w:rPr>
        <w:t>Durata</w:t>
      </w:r>
    </w:p>
    <w:p w:rsidR="00DB53E1" w:rsidRPr="00FC4E0F" w:rsidRDefault="00A754B6" w:rsidP="0045021E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LCDP e AEZ concordano</w:t>
      </w:r>
      <w:r w:rsidR="00DB53E1" w:rsidRPr="00FC4E0F">
        <w:rPr>
          <w:sz w:val="24"/>
          <w:szCs w:val="24"/>
          <w:lang w:val="it-IT"/>
        </w:rPr>
        <w:t xml:space="preserve"> sulla validità di questo </w:t>
      </w:r>
      <w:proofErr w:type="spellStart"/>
      <w:r w:rsidR="00DB53E1" w:rsidRPr="00FC4E0F">
        <w:rPr>
          <w:sz w:val="24"/>
          <w:szCs w:val="24"/>
          <w:lang w:val="it-IT"/>
        </w:rPr>
        <w:t>MoU</w:t>
      </w:r>
      <w:proofErr w:type="spellEnd"/>
      <w:r w:rsidR="00DB53E1" w:rsidRPr="00FC4E0F">
        <w:rPr>
          <w:sz w:val="24"/>
          <w:szCs w:val="24"/>
          <w:lang w:val="it-IT"/>
        </w:rPr>
        <w:t xml:space="preserve"> che inizierà il 16 settembre e finirà il 2 dicembre 2019. </w:t>
      </w:r>
    </w:p>
    <w:p w:rsidR="000F0EF0" w:rsidRPr="00FC4E0F" w:rsidRDefault="000F0EF0" w:rsidP="0045021E">
      <w:pPr>
        <w:rPr>
          <w:b/>
          <w:sz w:val="24"/>
          <w:szCs w:val="24"/>
          <w:lang w:val="it-IT"/>
        </w:rPr>
      </w:pPr>
    </w:p>
    <w:p w:rsidR="00DB53E1" w:rsidRPr="00FC4E0F" w:rsidRDefault="00DB53E1" w:rsidP="0045021E">
      <w:pPr>
        <w:rPr>
          <w:b/>
          <w:sz w:val="24"/>
          <w:szCs w:val="24"/>
        </w:rPr>
      </w:pPr>
      <w:r w:rsidRPr="00FC4E0F">
        <w:rPr>
          <w:b/>
          <w:sz w:val="24"/>
          <w:szCs w:val="24"/>
        </w:rPr>
        <w:lastRenderedPageBreak/>
        <w:t>Data e firma</w:t>
      </w:r>
    </w:p>
    <w:p w:rsidR="000F0EF0" w:rsidRPr="00FC4E0F" w:rsidRDefault="000F0EF0" w:rsidP="000F0EF0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Questo </w:t>
      </w:r>
      <w:proofErr w:type="spellStart"/>
      <w:r w:rsidRPr="00FC4E0F">
        <w:rPr>
          <w:sz w:val="24"/>
          <w:szCs w:val="24"/>
          <w:lang w:val="it-IT"/>
        </w:rPr>
        <w:t>MoU</w:t>
      </w:r>
      <w:proofErr w:type="spellEnd"/>
      <w:r w:rsidRPr="00FC4E0F">
        <w:rPr>
          <w:sz w:val="24"/>
          <w:szCs w:val="24"/>
          <w:lang w:val="it-IT"/>
        </w:rPr>
        <w:t xml:space="preserve"> è effettivo dalle date di cui sopra ed è stato autorizzato da:</w:t>
      </w:r>
    </w:p>
    <w:p w:rsidR="000F0EF0" w:rsidRPr="00FC4E0F" w:rsidRDefault="00A754B6" w:rsidP="000F0EF0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>Firma</w:t>
      </w:r>
      <w:r w:rsidR="000F0EF0" w:rsidRPr="00FC4E0F">
        <w:rPr>
          <w:sz w:val="24"/>
          <w:szCs w:val="24"/>
          <w:lang w:val="it-IT"/>
        </w:rPr>
        <w:t>: __________________________ (</w:t>
      </w:r>
      <w:proofErr w:type="spellStart"/>
      <w:r w:rsidR="000F0EF0" w:rsidRPr="00FC4E0F">
        <w:rPr>
          <w:sz w:val="24"/>
          <w:szCs w:val="24"/>
          <w:lang w:val="it-IT"/>
        </w:rPr>
        <w:t>Leinstrum</w:t>
      </w:r>
      <w:proofErr w:type="spellEnd"/>
      <w:r w:rsidR="000F0EF0" w:rsidRPr="00FC4E0F">
        <w:rPr>
          <w:sz w:val="24"/>
          <w:szCs w:val="24"/>
          <w:lang w:val="it-IT"/>
        </w:rPr>
        <w:t xml:space="preserve"> </w:t>
      </w:r>
      <w:proofErr w:type="gramStart"/>
      <w:r w:rsidR="000F0EF0" w:rsidRPr="00FC4E0F">
        <w:rPr>
          <w:sz w:val="24"/>
          <w:szCs w:val="24"/>
          <w:lang w:val="it-IT"/>
        </w:rPr>
        <w:t>CDP )</w:t>
      </w:r>
      <w:proofErr w:type="gramEnd"/>
      <w:r w:rsidR="000F0EF0" w:rsidRPr="00FC4E0F">
        <w:rPr>
          <w:sz w:val="24"/>
          <w:szCs w:val="24"/>
          <w:lang w:val="it-IT"/>
        </w:rPr>
        <w:t xml:space="preserve"> </w:t>
      </w:r>
      <w:r w:rsidR="000F0EF0" w:rsidRPr="00FC4E0F">
        <w:rPr>
          <w:sz w:val="24"/>
          <w:szCs w:val="24"/>
          <w:lang w:val="it-IT"/>
        </w:rPr>
        <w:tab/>
        <w:t>Data:________________</w:t>
      </w:r>
    </w:p>
    <w:p w:rsidR="000F0EF0" w:rsidRPr="00FC4E0F" w:rsidRDefault="000F0EF0" w:rsidP="000F0EF0">
      <w:pPr>
        <w:rPr>
          <w:sz w:val="24"/>
          <w:szCs w:val="24"/>
          <w:lang w:val="it-IT"/>
        </w:rPr>
      </w:pPr>
      <w:r w:rsidRPr="00FC4E0F">
        <w:rPr>
          <w:sz w:val="24"/>
          <w:szCs w:val="24"/>
          <w:lang w:val="it-IT"/>
        </w:rPr>
        <w:t xml:space="preserve">Nome in </w:t>
      </w:r>
      <w:proofErr w:type="gramStart"/>
      <w:r w:rsidRPr="00FC4E0F">
        <w:rPr>
          <w:sz w:val="24"/>
          <w:szCs w:val="24"/>
          <w:lang w:val="it-IT"/>
        </w:rPr>
        <w:t>stampatello:_</w:t>
      </w:r>
      <w:proofErr w:type="gramEnd"/>
      <w:r w:rsidRPr="00FC4E0F">
        <w:rPr>
          <w:sz w:val="24"/>
          <w:szCs w:val="24"/>
          <w:lang w:val="it-IT"/>
        </w:rPr>
        <w:t>______________________</w:t>
      </w:r>
      <w:r w:rsidRPr="00FC4E0F">
        <w:rPr>
          <w:sz w:val="24"/>
          <w:szCs w:val="24"/>
          <w:lang w:val="it-IT"/>
        </w:rPr>
        <w:tab/>
      </w:r>
    </w:p>
    <w:p w:rsidR="000F0EF0" w:rsidRPr="00FC4E0F" w:rsidRDefault="000F0EF0" w:rsidP="000F0EF0">
      <w:pPr>
        <w:rPr>
          <w:sz w:val="24"/>
          <w:szCs w:val="24"/>
        </w:rPr>
      </w:pPr>
      <w:proofErr w:type="gramStart"/>
      <w:r w:rsidRPr="00FC4E0F">
        <w:rPr>
          <w:sz w:val="24"/>
          <w:szCs w:val="24"/>
        </w:rPr>
        <w:t>Title:_</w:t>
      </w:r>
      <w:proofErr w:type="gramEnd"/>
      <w:r w:rsidRPr="00FC4E0F">
        <w:rPr>
          <w:sz w:val="24"/>
          <w:szCs w:val="24"/>
        </w:rPr>
        <w:t>__________________________________</w:t>
      </w:r>
    </w:p>
    <w:p w:rsidR="00A754B6" w:rsidRPr="00FC4E0F" w:rsidRDefault="00A754B6" w:rsidP="000F0EF0">
      <w:pPr>
        <w:rPr>
          <w:sz w:val="24"/>
          <w:szCs w:val="24"/>
        </w:rPr>
      </w:pPr>
    </w:p>
    <w:p w:rsidR="000F0EF0" w:rsidRPr="00FC4E0F" w:rsidRDefault="000F0EF0" w:rsidP="000F0EF0">
      <w:pPr>
        <w:rPr>
          <w:sz w:val="24"/>
          <w:szCs w:val="24"/>
        </w:rPr>
      </w:pPr>
      <w:r w:rsidRPr="00FC4E0F">
        <w:rPr>
          <w:sz w:val="24"/>
          <w:szCs w:val="24"/>
        </w:rPr>
        <w:t>Firma: _________________________ (The Adult Education Zone)</w:t>
      </w:r>
      <w:r w:rsidRPr="00FC4E0F">
        <w:rPr>
          <w:sz w:val="24"/>
          <w:szCs w:val="24"/>
        </w:rPr>
        <w:tab/>
        <w:t xml:space="preserve"> </w:t>
      </w:r>
    </w:p>
    <w:p w:rsidR="000F0EF0" w:rsidRPr="00FC4E0F" w:rsidRDefault="000F0EF0" w:rsidP="000F0EF0">
      <w:pPr>
        <w:rPr>
          <w:sz w:val="24"/>
          <w:szCs w:val="24"/>
          <w:lang w:val="it-IT"/>
        </w:rPr>
      </w:pPr>
      <w:proofErr w:type="gramStart"/>
      <w:r w:rsidRPr="00FC4E0F">
        <w:rPr>
          <w:sz w:val="24"/>
          <w:szCs w:val="24"/>
          <w:lang w:val="it-IT"/>
        </w:rPr>
        <w:t>Data:_</w:t>
      </w:r>
      <w:proofErr w:type="gramEnd"/>
      <w:r w:rsidRPr="00FC4E0F">
        <w:rPr>
          <w:sz w:val="24"/>
          <w:szCs w:val="24"/>
          <w:lang w:val="it-IT"/>
        </w:rPr>
        <w:t>_______________</w:t>
      </w:r>
    </w:p>
    <w:p w:rsidR="000F0EF0" w:rsidRPr="000F0EF0" w:rsidRDefault="000F0EF0" w:rsidP="000F0EF0">
      <w:pPr>
        <w:rPr>
          <w:lang w:val="it-IT"/>
        </w:rPr>
      </w:pPr>
      <w:r w:rsidRPr="00FC4E0F">
        <w:rPr>
          <w:sz w:val="24"/>
          <w:szCs w:val="24"/>
          <w:lang w:val="it-IT"/>
        </w:rPr>
        <w:t xml:space="preserve">Nome in </w:t>
      </w:r>
      <w:proofErr w:type="gramStart"/>
      <w:r w:rsidRPr="00FC4E0F">
        <w:rPr>
          <w:sz w:val="24"/>
          <w:szCs w:val="24"/>
          <w:lang w:val="it-IT"/>
        </w:rPr>
        <w:t>stampatello:_</w:t>
      </w:r>
      <w:proofErr w:type="gramEnd"/>
      <w:r w:rsidRPr="00FC4E0F">
        <w:rPr>
          <w:sz w:val="24"/>
          <w:szCs w:val="24"/>
          <w:lang w:val="it-IT"/>
        </w:rPr>
        <w:t>______________________</w:t>
      </w:r>
      <w:r w:rsidRPr="00FC4E0F">
        <w:rPr>
          <w:sz w:val="24"/>
          <w:szCs w:val="24"/>
          <w:lang w:val="it-IT"/>
        </w:rPr>
        <w:tab/>
        <w:t>Titolo: __________</w:t>
      </w:r>
    </w:p>
    <w:p w:rsidR="000F0EF0" w:rsidRPr="000F0EF0" w:rsidRDefault="000F0EF0" w:rsidP="0045021E">
      <w:pPr>
        <w:rPr>
          <w:lang w:val="it-IT"/>
        </w:rPr>
      </w:pPr>
    </w:p>
    <w:sectPr w:rsidR="000F0EF0" w:rsidRPr="000F0EF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30" w:rsidRDefault="005F2F30" w:rsidP="00CE598C">
      <w:pPr>
        <w:spacing w:after="0" w:line="240" w:lineRule="auto"/>
      </w:pPr>
      <w:r>
        <w:separator/>
      </w:r>
    </w:p>
  </w:endnote>
  <w:endnote w:type="continuationSeparator" w:id="0">
    <w:p w:rsidR="005F2F30" w:rsidRDefault="005F2F30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it-IT" w:eastAsia="it-IT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it-IT" w:eastAsia="it-IT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30" w:rsidRDefault="005F2F30" w:rsidP="00CE598C">
      <w:pPr>
        <w:spacing w:after="0" w:line="240" w:lineRule="auto"/>
      </w:pPr>
      <w:r>
        <w:separator/>
      </w:r>
    </w:p>
  </w:footnote>
  <w:footnote w:type="continuationSeparator" w:id="0">
    <w:p w:rsidR="005F2F30" w:rsidRDefault="005F2F30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Pr="00704C2F" w:rsidRDefault="00CE598C">
    <w:pPr>
      <w:pStyle w:val="Intestazione"/>
      <w:rPr>
        <w:lang w:val="it-IT"/>
      </w:rPr>
    </w:pPr>
    <w:r w:rsidRPr="00704C2F">
      <w:rPr>
        <w:lang w:val="it-IT"/>
      </w:rPr>
      <w:t>[</w:t>
    </w:r>
    <w:r w:rsidR="00704C2F" w:rsidRPr="00704C2F">
      <w:rPr>
        <w:lang w:val="it-IT"/>
      </w:rPr>
      <w:t>Inserire qui il tuo logo</w:t>
    </w:r>
    <w:r w:rsidRPr="00704C2F">
      <w:rPr>
        <w:lang w:val="it-IT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4405"/>
    <w:multiLevelType w:val="hybridMultilevel"/>
    <w:tmpl w:val="5002EC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828FC"/>
    <w:multiLevelType w:val="hybridMultilevel"/>
    <w:tmpl w:val="FB36D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3EC0"/>
    <w:multiLevelType w:val="hybridMultilevel"/>
    <w:tmpl w:val="F9A61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132F"/>
    <w:multiLevelType w:val="hybridMultilevel"/>
    <w:tmpl w:val="590208C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7912972"/>
    <w:multiLevelType w:val="hybridMultilevel"/>
    <w:tmpl w:val="473C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2052"/>
    <w:multiLevelType w:val="hybridMultilevel"/>
    <w:tmpl w:val="4BFC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C"/>
    <w:rsid w:val="000032CA"/>
    <w:rsid w:val="00007AEE"/>
    <w:rsid w:val="0007274F"/>
    <w:rsid w:val="000B4418"/>
    <w:rsid w:val="000F0EF0"/>
    <w:rsid w:val="00124504"/>
    <w:rsid w:val="001A2108"/>
    <w:rsid w:val="001A3B04"/>
    <w:rsid w:val="002A6DD9"/>
    <w:rsid w:val="00326DF3"/>
    <w:rsid w:val="00372BF3"/>
    <w:rsid w:val="0045021E"/>
    <w:rsid w:val="00542B9E"/>
    <w:rsid w:val="00571424"/>
    <w:rsid w:val="00571D2E"/>
    <w:rsid w:val="005F2F30"/>
    <w:rsid w:val="00644371"/>
    <w:rsid w:val="006536ED"/>
    <w:rsid w:val="0066028C"/>
    <w:rsid w:val="006A2FE6"/>
    <w:rsid w:val="00704C2F"/>
    <w:rsid w:val="00892155"/>
    <w:rsid w:val="008E7596"/>
    <w:rsid w:val="009626CF"/>
    <w:rsid w:val="009C0905"/>
    <w:rsid w:val="00A33529"/>
    <w:rsid w:val="00A754B6"/>
    <w:rsid w:val="00B02974"/>
    <w:rsid w:val="00B2194F"/>
    <w:rsid w:val="00BA40D1"/>
    <w:rsid w:val="00BF67E7"/>
    <w:rsid w:val="00CB06FF"/>
    <w:rsid w:val="00CE598C"/>
    <w:rsid w:val="00D507CF"/>
    <w:rsid w:val="00DA53E5"/>
    <w:rsid w:val="00DB53E1"/>
    <w:rsid w:val="00DC5E11"/>
    <w:rsid w:val="00E00743"/>
    <w:rsid w:val="00E0183C"/>
    <w:rsid w:val="00E24AA7"/>
    <w:rsid w:val="00E54CF5"/>
    <w:rsid w:val="00F142F3"/>
    <w:rsid w:val="00F17676"/>
    <w:rsid w:val="00F3566D"/>
    <w:rsid w:val="00F677DD"/>
    <w:rsid w:val="00F7112C"/>
    <w:rsid w:val="00FC17E1"/>
    <w:rsid w:val="00FC4032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4CD0"/>
  <w15:chartTrackingRefBased/>
  <w15:docId w15:val="{D159120B-2FCE-475A-B4F7-9D4F8EE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21E"/>
    <w:pPr>
      <w:spacing w:after="200" w:line="276" w:lineRule="auto"/>
    </w:pPr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0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98C"/>
  </w:style>
  <w:style w:type="paragraph" w:styleId="Pidipagina">
    <w:name w:val="footer"/>
    <w:basedOn w:val="Normale"/>
    <w:link w:val="Pidipagina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98C"/>
  </w:style>
  <w:style w:type="character" w:customStyle="1" w:styleId="Titolo1Carattere">
    <w:name w:val="Titolo 1 Carattere"/>
    <w:basedOn w:val="Carpredefinitoparagrafo"/>
    <w:link w:val="Titolo1"/>
    <w:uiPriority w:val="9"/>
    <w:rsid w:val="004502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Paragrafoelenco">
    <w:name w:val="List Paragraph"/>
    <w:basedOn w:val="Normale"/>
    <w:uiPriority w:val="34"/>
    <w:qFormat/>
    <w:rsid w:val="0045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Heesen, Eva</dc:creator>
  <cp:keywords/>
  <dc:description/>
  <cp:lastModifiedBy>Lorenzo</cp:lastModifiedBy>
  <cp:revision>21</cp:revision>
  <dcterms:created xsi:type="dcterms:W3CDTF">2019-07-18T08:52:00Z</dcterms:created>
  <dcterms:modified xsi:type="dcterms:W3CDTF">2019-07-29T07:42:00Z</dcterms:modified>
</cp:coreProperties>
</file>